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4B8" w:rsidRDefault="00C304B8" w:rsidP="00C304B8">
      <w:pPr>
        <w:pBdr>
          <w:bottom w:val="thinThickThinMediumGap" w:sz="18" w:space="1" w:color="auto"/>
        </w:pBdr>
        <w:spacing w:after="0"/>
        <w:jc w:val="center"/>
        <w:rPr>
          <w:b/>
          <w:bCs/>
          <w:sz w:val="24"/>
          <w:szCs w:val="24"/>
        </w:rPr>
      </w:pPr>
      <w:r w:rsidRPr="00C304B8">
        <w:rPr>
          <w:b/>
          <w:bCs/>
          <w:sz w:val="24"/>
          <w:szCs w:val="24"/>
        </w:rPr>
        <w:t>Basic Training on Needs Assessments for NGOs</w:t>
      </w:r>
      <w:r>
        <w:rPr>
          <w:b/>
          <w:bCs/>
          <w:sz w:val="24"/>
          <w:szCs w:val="24"/>
        </w:rPr>
        <w:t>:</w:t>
      </w:r>
    </w:p>
    <w:p w:rsidR="00604810" w:rsidRDefault="00604810" w:rsidP="00C304B8">
      <w:pPr>
        <w:pBdr>
          <w:bottom w:val="thinThickThinMediumGap" w:sz="18" w:space="1" w:color="auto"/>
        </w:pBd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ACJR Partners – Central Darfur State</w:t>
      </w:r>
    </w:p>
    <w:p w:rsidR="000C6763" w:rsidRPr="00C304B8" w:rsidRDefault="000C6763" w:rsidP="00C304B8">
      <w:pPr>
        <w:spacing w:after="0"/>
        <w:jc w:val="center"/>
        <w:rPr>
          <w:b/>
          <w:bCs/>
          <w:sz w:val="24"/>
          <w:szCs w:val="24"/>
        </w:rPr>
      </w:pPr>
    </w:p>
    <w:p w:rsidR="00C304B8" w:rsidRPr="00C304B8" w:rsidRDefault="00C304B8" w:rsidP="00743D77">
      <w:pPr>
        <w:spacing w:after="0"/>
        <w:rPr>
          <w:b/>
          <w:bCs/>
          <w:sz w:val="24"/>
          <w:szCs w:val="24"/>
        </w:rPr>
      </w:pPr>
      <w:r w:rsidRPr="00C304B8">
        <w:rPr>
          <w:b/>
          <w:bCs/>
          <w:sz w:val="24"/>
          <w:szCs w:val="24"/>
        </w:rPr>
        <w:t>Introduction</w:t>
      </w:r>
      <w:r>
        <w:rPr>
          <w:b/>
          <w:bCs/>
          <w:sz w:val="24"/>
          <w:szCs w:val="24"/>
        </w:rPr>
        <w:t>:</w:t>
      </w:r>
    </w:p>
    <w:p w:rsidR="0045640A" w:rsidRDefault="00C304B8" w:rsidP="00FA17B9">
      <w:pPr>
        <w:spacing w:after="0"/>
        <w:jc w:val="both"/>
        <w:rPr>
          <w:sz w:val="24"/>
          <w:szCs w:val="24"/>
        </w:rPr>
      </w:pPr>
      <w:r w:rsidRPr="00C304B8">
        <w:rPr>
          <w:sz w:val="24"/>
          <w:szCs w:val="24"/>
        </w:rPr>
        <w:t xml:space="preserve"> </w:t>
      </w:r>
      <w:r w:rsidR="00743D77">
        <w:rPr>
          <w:sz w:val="24"/>
          <w:szCs w:val="24"/>
        </w:rPr>
        <w:t>This program aims to empower</w:t>
      </w:r>
      <w:r w:rsidR="00743D77" w:rsidRPr="00743D77">
        <w:rPr>
          <w:sz w:val="24"/>
          <w:szCs w:val="24"/>
        </w:rPr>
        <w:t xml:space="preserve"> national and local NGO staff</w:t>
      </w:r>
      <w:r w:rsidR="00743D77">
        <w:rPr>
          <w:sz w:val="24"/>
          <w:szCs w:val="24"/>
        </w:rPr>
        <w:t xml:space="preserve"> and relevant stakeholders</w:t>
      </w:r>
      <w:r w:rsidR="00743D77" w:rsidRPr="00743D77">
        <w:rPr>
          <w:sz w:val="24"/>
          <w:szCs w:val="24"/>
        </w:rPr>
        <w:t xml:space="preserve"> with essential skills for conducting effective needs assessments. It emphasizes the importance of these assessments for humanitarian aid workers, community leaders, and stakeholders to ensure well-targeted and impactful interventions. Additionally, it empowers local actors to lead and sustain development initiatives, enhancing community resilience and sustainability.</w:t>
      </w:r>
    </w:p>
    <w:p w:rsidR="00743D77" w:rsidRDefault="00743D77" w:rsidP="00743D77">
      <w:pPr>
        <w:spacing w:after="0"/>
        <w:rPr>
          <w:sz w:val="24"/>
          <w:szCs w:val="24"/>
        </w:rPr>
      </w:pPr>
    </w:p>
    <w:p w:rsidR="0045640A" w:rsidRPr="0045640A" w:rsidRDefault="0045640A" w:rsidP="0045640A">
      <w:pPr>
        <w:spacing w:after="0"/>
        <w:rPr>
          <w:b/>
          <w:bCs/>
          <w:sz w:val="24"/>
          <w:szCs w:val="24"/>
        </w:rPr>
      </w:pPr>
      <w:r w:rsidRPr="0045640A">
        <w:rPr>
          <w:b/>
          <w:bCs/>
          <w:sz w:val="24"/>
          <w:szCs w:val="24"/>
        </w:rPr>
        <w:t xml:space="preserve">Training overview: </w:t>
      </w:r>
    </w:p>
    <w:p w:rsidR="0045640A" w:rsidRDefault="00540745" w:rsidP="00FA17B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This training is</w:t>
      </w:r>
      <w:r w:rsidR="0045640A" w:rsidRPr="0045640A">
        <w:rPr>
          <w:sz w:val="24"/>
          <w:szCs w:val="24"/>
        </w:rPr>
        <w:t xml:space="preserve"> designed to equip local and national NGO staff, community leaders and line ministries’ staff with the professional skills and knowledge necessary to effectively implement localization principles. </w:t>
      </w:r>
      <w:r w:rsidR="0045640A">
        <w:rPr>
          <w:sz w:val="24"/>
          <w:szCs w:val="24"/>
        </w:rPr>
        <w:t>Needs Assessment</w:t>
      </w:r>
      <w:r w:rsidR="0045640A" w:rsidRPr="0045640A">
        <w:rPr>
          <w:sz w:val="24"/>
          <w:szCs w:val="24"/>
        </w:rPr>
        <w:t xml:space="preserve"> is a critical approach in human</w:t>
      </w:r>
      <w:r w:rsidR="0045640A">
        <w:rPr>
          <w:sz w:val="24"/>
          <w:szCs w:val="24"/>
        </w:rPr>
        <w:t>itarian aid and development sectors</w:t>
      </w:r>
      <w:r w:rsidR="0045640A" w:rsidRPr="0045640A">
        <w:rPr>
          <w:sz w:val="24"/>
          <w:szCs w:val="24"/>
        </w:rPr>
        <w:t>, ensuring that interventions are community-driven, sustainable and resilient. This capacity building is part of the Dutch Relief Alli</w:t>
      </w:r>
      <w:r w:rsidR="00BE29DC">
        <w:rPr>
          <w:sz w:val="24"/>
          <w:szCs w:val="24"/>
        </w:rPr>
        <w:t>ance, DRA - Sudan Joint Program.</w:t>
      </w:r>
      <w:r w:rsidR="0045640A" w:rsidRPr="0045640A">
        <w:rPr>
          <w:sz w:val="24"/>
          <w:szCs w:val="24"/>
        </w:rPr>
        <w:t xml:space="preserve"> Led by Plan International Sudan with additional institutional support for NNGOs in </w:t>
      </w:r>
      <w:proofErr w:type="spellStart"/>
      <w:r w:rsidR="0045640A" w:rsidRPr="0045640A">
        <w:rPr>
          <w:sz w:val="24"/>
          <w:szCs w:val="24"/>
        </w:rPr>
        <w:t>Zalingei</w:t>
      </w:r>
      <w:proofErr w:type="spellEnd"/>
      <w:r w:rsidR="0045640A" w:rsidRPr="0045640A">
        <w:rPr>
          <w:sz w:val="24"/>
          <w:szCs w:val="24"/>
        </w:rPr>
        <w:t>, Central Darfur State. Bringing together participants from various stakeholders to foster c</w:t>
      </w:r>
      <w:r w:rsidR="00BE29DC">
        <w:rPr>
          <w:sz w:val="24"/>
          <w:szCs w:val="24"/>
        </w:rPr>
        <w:t>ollaboration in humanitarian interventions effectively</w:t>
      </w:r>
      <w:r w:rsidR="0045640A" w:rsidRPr="0045640A">
        <w:rPr>
          <w:sz w:val="24"/>
          <w:szCs w:val="24"/>
        </w:rPr>
        <w:t>.</w:t>
      </w:r>
    </w:p>
    <w:p w:rsidR="0045640A" w:rsidRPr="00C304B8" w:rsidRDefault="0045640A" w:rsidP="0045640A">
      <w:pPr>
        <w:spacing w:after="0"/>
        <w:rPr>
          <w:sz w:val="24"/>
          <w:szCs w:val="24"/>
        </w:rPr>
      </w:pPr>
    </w:p>
    <w:p w:rsidR="00C304B8" w:rsidRPr="00C304B8" w:rsidRDefault="00C304B8" w:rsidP="00C304B8">
      <w:pPr>
        <w:spacing w:after="0"/>
        <w:rPr>
          <w:b/>
          <w:bCs/>
          <w:sz w:val="24"/>
          <w:szCs w:val="24"/>
        </w:rPr>
      </w:pPr>
      <w:r w:rsidRPr="00C304B8">
        <w:rPr>
          <w:b/>
          <w:bCs/>
          <w:sz w:val="24"/>
          <w:szCs w:val="24"/>
        </w:rPr>
        <w:t>Objectives</w:t>
      </w:r>
      <w:r>
        <w:rPr>
          <w:b/>
          <w:bCs/>
          <w:sz w:val="24"/>
          <w:szCs w:val="24"/>
        </w:rPr>
        <w:t>:</w:t>
      </w:r>
    </w:p>
    <w:p w:rsidR="00C304B8" w:rsidRPr="00C304B8" w:rsidRDefault="00C304B8" w:rsidP="00FA17B9">
      <w:pPr>
        <w:spacing w:after="0"/>
        <w:jc w:val="both"/>
        <w:rPr>
          <w:sz w:val="24"/>
          <w:szCs w:val="24"/>
        </w:rPr>
      </w:pPr>
      <w:r w:rsidRPr="00C304B8">
        <w:rPr>
          <w:sz w:val="24"/>
          <w:szCs w:val="24"/>
        </w:rPr>
        <w:t>By the end of this training, participants will be able to:</w:t>
      </w:r>
    </w:p>
    <w:p w:rsidR="00C304B8" w:rsidRDefault="00C304B8" w:rsidP="00FA17B9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C304B8">
        <w:rPr>
          <w:sz w:val="24"/>
          <w:szCs w:val="24"/>
        </w:rPr>
        <w:t>Understand the definition, importance, and goals of needs assessment.</w:t>
      </w:r>
    </w:p>
    <w:p w:rsidR="00C304B8" w:rsidRDefault="00C304B8" w:rsidP="00FA17B9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C304B8">
        <w:rPr>
          <w:sz w:val="24"/>
          <w:szCs w:val="24"/>
        </w:rPr>
        <w:t>Identify and apply key commitments and their implications for local NGOs.</w:t>
      </w:r>
    </w:p>
    <w:p w:rsidR="00C304B8" w:rsidRDefault="00C304B8" w:rsidP="00FA17B9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C304B8">
        <w:rPr>
          <w:sz w:val="24"/>
          <w:szCs w:val="24"/>
        </w:rPr>
        <w:t>Recognize the importance of needs assessment in the localization approach.</w:t>
      </w:r>
    </w:p>
    <w:p w:rsidR="00C304B8" w:rsidRDefault="00C304B8" w:rsidP="00FA17B9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C304B8">
        <w:rPr>
          <w:sz w:val="24"/>
          <w:szCs w:val="24"/>
        </w:rPr>
        <w:t>Develop strategies for effective community engagement and participation in needs assessment.</w:t>
      </w:r>
    </w:p>
    <w:p w:rsidR="00C304B8" w:rsidRDefault="00C304B8" w:rsidP="00FA17B9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C304B8">
        <w:rPr>
          <w:sz w:val="24"/>
          <w:szCs w:val="24"/>
        </w:rPr>
        <w:t>Conduct comprehensive community mapping and needs assessments.</w:t>
      </w:r>
    </w:p>
    <w:p w:rsidR="00C304B8" w:rsidRDefault="00C304B8" w:rsidP="00FA17B9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C304B8">
        <w:rPr>
          <w:sz w:val="24"/>
          <w:szCs w:val="24"/>
        </w:rPr>
        <w:t xml:space="preserve">Ensure cultural sensitivity and inclusivity in all </w:t>
      </w:r>
      <w:r w:rsidR="003B75EE" w:rsidRPr="00C304B8">
        <w:rPr>
          <w:sz w:val="24"/>
          <w:szCs w:val="24"/>
        </w:rPr>
        <w:t>need’s</w:t>
      </w:r>
      <w:r w:rsidRPr="00C304B8">
        <w:rPr>
          <w:sz w:val="24"/>
          <w:szCs w:val="24"/>
        </w:rPr>
        <w:t xml:space="preserve"> assessment activities.</w:t>
      </w:r>
    </w:p>
    <w:p w:rsidR="0045640A" w:rsidRPr="00C304B8" w:rsidRDefault="0045640A" w:rsidP="0045640A">
      <w:pPr>
        <w:pStyle w:val="ListParagraph"/>
        <w:spacing w:after="0"/>
        <w:ind w:left="360"/>
        <w:rPr>
          <w:sz w:val="24"/>
          <w:szCs w:val="24"/>
        </w:rPr>
      </w:pPr>
    </w:p>
    <w:p w:rsidR="00C304B8" w:rsidRPr="00C304B8" w:rsidRDefault="00C304B8" w:rsidP="00C304B8">
      <w:pPr>
        <w:spacing w:after="0"/>
        <w:rPr>
          <w:b/>
          <w:bCs/>
          <w:sz w:val="24"/>
          <w:szCs w:val="24"/>
        </w:rPr>
      </w:pPr>
      <w:r w:rsidRPr="00C304B8">
        <w:rPr>
          <w:b/>
          <w:bCs/>
          <w:sz w:val="24"/>
          <w:szCs w:val="24"/>
        </w:rPr>
        <w:t>Methodology</w:t>
      </w:r>
      <w:r>
        <w:rPr>
          <w:b/>
          <w:bCs/>
          <w:sz w:val="24"/>
          <w:szCs w:val="24"/>
        </w:rPr>
        <w:t>:</w:t>
      </w:r>
    </w:p>
    <w:p w:rsidR="00C304B8" w:rsidRPr="00C304B8" w:rsidRDefault="00C304B8" w:rsidP="00FA17B9">
      <w:pPr>
        <w:spacing w:after="0"/>
        <w:jc w:val="both"/>
        <w:rPr>
          <w:sz w:val="24"/>
          <w:szCs w:val="24"/>
        </w:rPr>
      </w:pPr>
      <w:r w:rsidRPr="00C304B8">
        <w:rPr>
          <w:sz w:val="24"/>
          <w:szCs w:val="24"/>
        </w:rPr>
        <w:t>Our training will utilize a mix of interactive and participatory methods to ensure a comprehensive learning experience:</w:t>
      </w:r>
    </w:p>
    <w:p w:rsidR="00C304B8" w:rsidRDefault="00C304B8" w:rsidP="00FA17B9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C304B8">
        <w:rPr>
          <w:sz w:val="24"/>
          <w:szCs w:val="24"/>
        </w:rPr>
        <w:t>Workshops and Seminars: Facilitated sessions to introduce key concepts and strategies.</w:t>
      </w:r>
    </w:p>
    <w:p w:rsidR="00C304B8" w:rsidRDefault="00C304B8" w:rsidP="00FA17B9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C304B8">
        <w:rPr>
          <w:sz w:val="24"/>
          <w:szCs w:val="24"/>
        </w:rPr>
        <w:t>Group Discussions: Opportunities for participants to share experiences and insights.</w:t>
      </w:r>
    </w:p>
    <w:p w:rsidR="00C304B8" w:rsidRDefault="00C304B8" w:rsidP="00FA17B9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C304B8">
        <w:rPr>
          <w:sz w:val="24"/>
          <w:szCs w:val="24"/>
        </w:rPr>
        <w:t>Case Studies: Real-world examples to illustrate best practices and challenges.</w:t>
      </w:r>
    </w:p>
    <w:p w:rsidR="00C304B8" w:rsidRDefault="00C304B8" w:rsidP="00FA17B9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C304B8">
        <w:rPr>
          <w:sz w:val="24"/>
          <w:szCs w:val="24"/>
        </w:rPr>
        <w:t>Role-Playing: Simulated scenarios to practice needs assessment techniques.</w:t>
      </w:r>
    </w:p>
    <w:p w:rsidR="00C304B8" w:rsidRDefault="00C304B8" w:rsidP="00FA17B9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C304B8">
        <w:rPr>
          <w:sz w:val="24"/>
          <w:szCs w:val="24"/>
        </w:rPr>
        <w:t>Field Exercises: Practical activities to apply community mapping and needs assessment skills.</w:t>
      </w:r>
    </w:p>
    <w:p w:rsidR="00DC69B7" w:rsidRPr="00C304B8" w:rsidRDefault="00DC69B7" w:rsidP="00DC69B7">
      <w:pPr>
        <w:pStyle w:val="ListParagraph"/>
        <w:spacing w:after="0"/>
        <w:ind w:left="360"/>
        <w:rPr>
          <w:sz w:val="24"/>
          <w:szCs w:val="24"/>
        </w:rPr>
      </w:pPr>
    </w:p>
    <w:p w:rsidR="00C304B8" w:rsidRPr="00C304B8" w:rsidRDefault="00C304B8" w:rsidP="00C304B8">
      <w:pPr>
        <w:spacing w:after="0"/>
        <w:rPr>
          <w:b/>
          <w:bCs/>
          <w:sz w:val="24"/>
          <w:szCs w:val="24"/>
        </w:rPr>
      </w:pPr>
      <w:r w:rsidRPr="00C304B8">
        <w:rPr>
          <w:b/>
          <w:bCs/>
          <w:sz w:val="24"/>
          <w:szCs w:val="24"/>
        </w:rPr>
        <w:t>Table of Contents</w:t>
      </w:r>
      <w:r>
        <w:rPr>
          <w:b/>
          <w:bCs/>
          <w:sz w:val="24"/>
          <w:szCs w:val="24"/>
        </w:rPr>
        <w:t>:</w:t>
      </w:r>
    </w:p>
    <w:p w:rsidR="00C304B8" w:rsidRPr="00C304B8" w:rsidRDefault="00C304B8" w:rsidP="00C304B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Day</w:t>
      </w:r>
      <w:r w:rsidRPr="00C304B8">
        <w:rPr>
          <w:b/>
          <w:bCs/>
          <w:sz w:val="24"/>
          <w:szCs w:val="24"/>
        </w:rPr>
        <w:t>1:</w:t>
      </w:r>
      <w:r w:rsidRPr="00C304B8">
        <w:rPr>
          <w:sz w:val="24"/>
          <w:szCs w:val="24"/>
        </w:rPr>
        <w:t xml:space="preserve"> Introduction to Needs Assessment</w:t>
      </w:r>
    </w:p>
    <w:p w:rsidR="00B14A3F" w:rsidRPr="00B14A3F" w:rsidRDefault="00B14A3F" w:rsidP="00B14A3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Opening remarks by the DRA Sudan JP Coordinator, introduction by</w:t>
      </w:r>
      <w:r w:rsidRPr="00B14A3F">
        <w:rPr>
          <w:sz w:val="24"/>
          <w:szCs w:val="24"/>
        </w:rPr>
        <w:t xml:space="preserve"> participan</w:t>
      </w:r>
      <w:r>
        <w:rPr>
          <w:sz w:val="24"/>
          <w:szCs w:val="24"/>
        </w:rPr>
        <w:t>ts and facilitators, agreeing on certain training rules, commitments</w:t>
      </w:r>
      <w:r w:rsidR="00DC69B7">
        <w:rPr>
          <w:sz w:val="24"/>
          <w:szCs w:val="24"/>
        </w:rPr>
        <w:t>,</w:t>
      </w:r>
      <w:r>
        <w:rPr>
          <w:sz w:val="24"/>
          <w:szCs w:val="24"/>
        </w:rPr>
        <w:t xml:space="preserve"> etc.  </w:t>
      </w:r>
      <w:r w:rsidRPr="00B14A3F">
        <w:rPr>
          <w:sz w:val="24"/>
          <w:szCs w:val="24"/>
        </w:rPr>
        <w:t xml:space="preserve"> </w:t>
      </w:r>
    </w:p>
    <w:p w:rsidR="00B14A3F" w:rsidRPr="00B14A3F" w:rsidRDefault="00B14A3F" w:rsidP="00B14A3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14A3F">
        <w:rPr>
          <w:sz w:val="24"/>
          <w:szCs w:val="24"/>
        </w:rPr>
        <w:t>Definition, importance, and goals.</w:t>
      </w:r>
    </w:p>
    <w:p w:rsidR="00C304B8" w:rsidRDefault="00C304B8" w:rsidP="00C304B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C304B8">
        <w:rPr>
          <w:sz w:val="24"/>
          <w:szCs w:val="24"/>
        </w:rPr>
        <w:t>Understanding Needs Assessment</w:t>
      </w:r>
    </w:p>
    <w:p w:rsidR="00C304B8" w:rsidRDefault="00C304B8" w:rsidP="00C304B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C304B8">
        <w:rPr>
          <w:sz w:val="24"/>
          <w:szCs w:val="24"/>
        </w:rPr>
        <w:t>Types of needs assessments.</w:t>
      </w:r>
    </w:p>
    <w:p w:rsidR="00C304B8" w:rsidRPr="00DC6197" w:rsidRDefault="00C304B8" w:rsidP="00DC619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C304B8">
        <w:rPr>
          <w:sz w:val="24"/>
          <w:szCs w:val="24"/>
        </w:rPr>
        <w:t>Key commitments and their implications for local NGOs.</w:t>
      </w:r>
    </w:p>
    <w:p w:rsidR="00C304B8" w:rsidRPr="00C304B8" w:rsidRDefault="00B14A3F" w:rsidP="00C304B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Day 2</w:t>
      </w:r>
      <w:r w:rsidR="00C304B8" w:rsidRPr="00B14A3F">
        <w:rPr>
          <w:b/>
          <w:bCs/>
          <w:sz w:val="24"/>
          <w:szCs w:val="24"/>
        </w:rPr>
        <w:t>:</w:t>
      </w:r>
      <w:r w:rsidR="00C304B8" w:rsidRPr="00C304B8">
        <w:rPr>
          <w:sz w:val="24"/>
          <w:szCs w:val="24"/>
        </w:rPr>
        <w:t xml:space="preserve"> Community Engagement in Needs Assessment 2. Strategies for Effective Community Engagement</w:t>
      </w:r>
    </w:p>
    <w:p w:rsidR="00B14A3F" w:rsidRPr="00B14A3F" w:rsidRDefault="00B14A3F" w:rsidP="00B14A3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14A3F">
        <w:rPr>
          <w:sz w:val="24"/>
          <w:szCs w:val="24"/>
        </w:rPr>
        <w:t>Recap of day 1</w:t>
      </w:r>
    </w:p>
    <w:p w:rsidR="00B14A3F" w:rsidRDefault="00C304B8" w:rsidP="00B14A3F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B14A3F">
        <w:rPr>
          <w:sz w:val="24"/>
          <w:szCs w:val="24"/>
        </w:rPr>
        <w:t>Techniques for engaging communities in needs assessment.</w:t>
      </w:r>
    </w:p>
    <w:p w:rsidR="00C304B8" w:rsidRDefault="00C304B8" w:rsidP="00B14A3F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B14A3F">
        <w:rPr>
          <w:sz w:val="24"/>
          <w:szCs w:val="24"/>
        </w:rPr>
        <w:t>Participatory approaches to decision-making.</w:t>
      </w:r>
    </w:p>
    <w:p w:rsidR="00C304B8" w:rsidRPr="00C304B8" w:rsidRDefault="00C304B8" w:rsidP="00C304B8">
      <w:pPr>
        <w:spacing w:after="0"/>
        <w:rPr>
          <w:sz w:val="24"/>
          <w:szCs w:val="24"/>
        </w:rPr>
      </w:pPr>
      <w:r w:rsidRPr="0065480F">
        <w:rPr>
          <w:b/>
          <w:bCs/>
          <w:sz w:val="24"/>
          <w:szCs w:val="24"/>
        </w:rPr>
        <w:t xml:space="preserve">Day 3: </w:t>
      </w:r>
      <w:r w:rsidRPr="00C304B8">
        <w:rPr>
          <w:sz w:val="24"/>
          <w:szCs w:val="24"/>
        </w:rPr>
        <w:t>Conducting Needs Assessments 3. Community Mapping and Needs Assessment</w:t>
      </w:r>
    </w:p>
    <w:p w:rsidR="0065480F" w:rsidRDefault="0065480F" w:rsidP="0065480F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Recap day 2</w:t>
      </w:r>
    </w:p>
    <w:p w:rsidR="0065480F" w:rsidRDefault="00C304B8" w:rsidP="0065480F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65480F">
        <w:rPr>
          <w:sz w:val="24"/>
          <w:szCs w:val="24"/>
        </w:rPr>
        <w:t>Identifying and understanding community needs.</w:t>
      </w:r>
    </w:p>
    <w:p w:rsidR="0065480F" w:rsidRDefault="00C304B8" w:rsidP="0065480F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65480F">
        <w:rPr>
          <w:sz w:val="24"/>
          <w:szCs w:val="24"/>
        </w:rPr>
        <w:t>Tools and methods for data collection.</w:t>
      </w:r>
    </w:p>
    <w:p w:rsidR="00C304B8" w:rsidRPr="0065480F" w:rsidRDefault="00C304B8" w:rsidP="0065480F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65480F">
        <w:rPr>
          <w:sz w:val="24"/>
          <w:szCs w:val="24"/>
        </w:rPr>
        <w:t>Analyzing and interpreting assessment data.</w:t>
      </w:r>
    </w:p>
    <w:p w:rsidR="00C304B8" w:rsidRPr="00C304B8" w:rsidRDefault="00C304B8" w:rsidP="00C304B8">
      <w:pPr>
        <w:spacing w:after="0"/>
        <w:rPr>
          <w:sz w:val="24"/>
          <w:szCs w:val="24"/>
        </w:rPr>
      </w:pPr>
      <w:r w:rsidRPr="0065480F">
        <w:rPr>
          <w:b/>
          <w:bCs/>
          <w:sz w:val="24"/>
          <w:szCs w:val="24"/>
        </w:rPr>
        <w:t>Day 4:</w:t>
      </w:r>
      <w:r w:rsidRPr="00C304B8">
        <w:rPr>
          <w:sz w:val="24"/>
          <w:szCs w:val="24"/>
        </w:rPr>
        <w:t xml:space="preserve"> Cultural Sensitivity and Inclusivity 4. Ensuring Cultural Sensitivity</w:t>
      </w:r>
    </w:p>
    <w:p w:rsidR="00151A9D" w:rsidRDefault="00151A9D" w:rsidP="0065480F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Recap day 3</w:t>
      </w:r>
    </w:p>
    <w:p w:rsidR="0065480F" w:rsidRDefault="00C304B8" w:rsidP="0065480F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65480F">
        <w:rPr>
          <w:sz w:val="24"/>
          <w:szCs w:val="24"/>
        </w:rPr>
        <w:t>Importance of cultural sensitivity in needs assessment.</w:t>
      </w:r>
    </w:p>
    <w:p w:rsidR="0065480F" w:rsidRDefault="00C304B8" w:rsidP="0065480F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65480F">
        <w:rPr>
          <w:sz w:val="24"/>
          <w:szCs w:val="24"/>
        </w:rPr>
        <w:t>Techniques for ensuring inclusivity and cultural appropriateness.</w:t>
      </w:r>
    </w:p>
    <w:p w:rsidR="00C304B8" w:rsidRDefault="00C304B8" w:rsidP="0065480F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65480F">
        <w:rPr>
          <w:sz w:val="24"/>
          <w:szCs w:val="24"/>
        </w:rPr>
        <w:t>Case studies and role-playing exercises.</w:t>
      </w:r>
    </w:p>
    <w:p w:rsidR="0065480F" w:rsidRDefault="0065480F" w:rsidP="0065480F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Recommendations by participants and facilitators  </w:t>
      </w:r>
    </w:p>
    <w:p w:rsidR="0065480F" w:rsidRDefault="0065480F" w:rsidP="0065480F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Conclusion</w:t>
      </w:r>
      <w:r w:rsidR="000C6763">
        <w:rPr>
          <w:sz w:val="24"/>
          <w:szCs w:val="24"/>
        </w:rPr>
        <w:t xml:space="preserve"> remarks by DRA representatives</w:t>
      </w:r>
      <w:r w:rsidR="00BE29DC">
        <w:rPr>
          <w:sz w:val="24"/>
          <w:szCs w:val="24"/>
        </w:rPr>
        <w:t xml:space="preserve"> or consortia coordinators at the state level. </w:t>
      </w:r>
    </w:p>
    <w:p w:rsidR="000C6763" w:rsidRDefault="00BE29DC" w:rsidP="0018438D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Distribution of certificates and closing </w:t>
      </w:r>
      <w:r w:rsidR="0018438D">
        <w:rPr>
          <w:sz w:val="24"/>
          <w:szCs w:val="24"/>
        </w:rPr>
        <w:t>ceremony</w:t>
      </w:r>
      <w:r w:rsidR="000C6763">
        <w:rPr>
          <w:sz w:val="24"/>
          <w:szCs w:val="24"/>
        </w:rPr>
        <w:t xml:space="preserve">. </w:t>
      </w:r>
    </w:p>
    <w:p w:rsidR="00DC6197" w:rsidRDefault="00DC6197" w:rsidP="00DC6197">
      <w:pPr>
        <w:spacing w:after="0"/>
        <w:rPr>
          <w:sz w:val="24"/>
          <w:szCs w:val="24"/>
        </w:rPr>
      </w:pPr>
    </w:p>
    <w:p w:rsidR="00DC6197" w:rsidRPr="00542D2B" w:rsidRDefault="00DC6197" w:rsidP="00743D77">
      <w:pPr>
        <w:spacing w:after="0"/>
        <w:rPr>
          <w:b/>
          <w:bCs/>
          <w:i/>
          <w:iCs/>
        </w:rPr>
      </w:pPr>
      <w:r w:rsidRPr="00542D2B">
        <w:rPr>
          <w:b/>
          <w:bCs/>
          <w:i/>
          <w:iCs/>
        </w:rPr>
        <w:t>The roles and responsibilities of Facilitators should prepare detailed tasks to cover the training as outlined above:</w:t>
      </w:r>
    </w:p>
    <w:p w:rsidR="00DC6197" w:rsidRPr="00E12961" w:rsidRDefault="00DC6197" w:rsidP="00DC6197">
      <w:pPr>
        <w:pStyle w:val="ListParagraph"/>
        <w:numPr>
          <w:ilvl w:val="0"/>
          <w:numId w:val="7"/>
        </w:numPr>
        <w:rPr>
          <w:i/>
          <w:iCs/>
          <w:sz w:val="24"/>
          <w:szCs w:val="24"/>
        </w:rPr>
      </w:pPr>
      <w:r w:rsidRPr="00E12961">
        <w:rPr>
          <w:i/>
          <w:iCs/>
          <w:sz w:val="24"/>
          <w:szCs w:val="24"/>
        </w:rPr>
        <w:t>Prepare this training material (Presentation), handouts, case studies, and exercises.</w:t>
      </w:r>
    </w:p>
    <w:p w:rsidR="00DC6197" w:rsidRPr="00E12961" w:rsidRDefault="00DC6197" w:rsidP="00DC6197">
      <w:pPr>
        <w:pStyle w:val="ListParagraph"/>
        <w:numPr>
          <w:ilvl w:val="0"/>
          <w:numId w:val="7"/>
        </w:numPr>
        <w:rPr>
          <w:i/>
          <w:iCs/>
          <w:sz w:val="24"/>
          <w:szCs w:val="24"/>
        </w:rPr>
      </w:pPr>
      <w:r w:rsidRPr="00E12961">
        <w:rPr>
          <w:i/>
          <w:iCs/>
          <w:sz w:val="24"/>
          <w:szCs w:val="24"/>
        </w:rPr>
        <w:t>Clearly define goals for what participants should learn and skills they should acquire.</w:t>
      </w:r>
    </w:p>
    <w:p w:rsidR="00DC6197" w:rsidRPr="00E12961" w:rsidRDefault="00DC6197" w:rsidP="00DC6197">
      <w:pPr>
        <w:pStyle w:val="ListParagraph"/>
        <w:numPr>
          <w:ilvl w:val="0"/>
          <w:numId w:val="7"/>
        </w:numPr>
        <w:rPr>
          <w:i/>
          <w:iCs/>
          <w:sz w:val="24"/>
          <w:szCs w:val="24"/>
        </w:rPr>
      </w:pPr>
      <w:r w:rsidRPr="00E12961">
        <w:rPr>
          <w:i/>
          <w:iCs/>
          <w:sz w:val="24"/>
          <w:szCs w:val="24"/>
        </w:rPr>
        <w:t>Outline the flow of the session and determine how long each segment should take.</w:t>
      </w:r>
    </w:p>
    <w:p w:rsidR="00DC6197" w:rsidRPr="00E12961" w:rsidRDefault="00DC6197" w:rsidP="00DC6197">
      <w:pPr>
        <w:pStyle w:val="ListParagraph"/>
        <w:numPr>
          <w:ilvl w:val="0"/>
          <w:numId w:val="7"/>
        </w:numPr>
        <w:rPr>
          <w:i/>
          <w:iCs/>
          <w:sz w:val="24"/>
          <w:szCs w:val="24"/>
        </w:rPr>
      </w:pPr>
      <w:r w:rsidRPr="00E12961">
        <w:rPr>
          <w:i/>
          <w:iCs/>
          <w:sz w:val="24"/>
          <w:szCs w:val="24"/>
        </w:rPr>
        <w:t>Step-by-step instructions for engaging participants, sparking discussions, and reinforcing learning points.</w:t>
      </w:r>
    </w:p>
    <w:p w:rsidR="00DC6197" w:rsidRPr="00E12961" w:rsidRDefault="00DC6197" w:rsidP="00DC6197">
      <w:pPr>
        <w:pStyle w:val="ListParagraph"/>
        <w:numPr>
          <w:ilvl w:val="0"/>
          <w:numId w:val="7"/>
        </w:numPr>
        <w:rPr>
          <w:i/>
          <w:iCs/>
          <w:sz w:val="24"/>
          <w:szCs w:val="24"/>
        </w:rPr>
      </w:pPr>
      <w:r w:rsidRPr="00E12961">
        <w:rPr>
          <w:i/>
          <w:iCs/>
          <w:sz w:val="24"/>
          <w:szCs w:val="24"/>
        </w:rPr>
        <w:t>Present case studies or examples of successful localization efforts.</w:t>
      </w:r>
    </w:p>
    <w:p w:rsidR="00DC6197" w:rsidRPr="00E12961" w:rsidRDefault="00DC6197" w:rsidP="00DC6197">
      <w:pPr>
        <w:pStyle w:val="ListParagraph"/>
        <w:numPr>
          <w:ilvl w:val="0"/>
          <w:numId w:val="7"/>
        </w:numPr>
        <w:rPr>
          <w:i/>
          <w:iCs/>
          <w:sz w:val="24"/>
          <w:szCs w:val="24"/>
        </w:rPr>
      </w:pPr>
      <w:r w:rsidRPr="00E12961">
        <w:rPr>
          <w:i/>
          <w:iCs/>
          <w:sz w:val="24"/>
          <w:szCs w:val="24"/>
        </w:rPr>
        <w:t>Use a mix of lectures, group work, role-plays, and discussions to keep participants engaged.</w:t>
      </w:r>
    </w:p>
    <w:p w:rsidR="00DC6197" w:rsidRPr="00E12961" w:rsidRDefault="00DC6197" w:rsidP="00DC6197">
      <w:pPr>
        <w:pStyle w:val="ListParagraph"/>
        <w:numPr>
          <w:ilvl w:val="0"/>
          <w:numId w:val="7"/>
        </w:numPr>
        <w:rPr>
          <w:i/>
          <w:iCs/>
          <w:sz w:val="24"/>
          <w:szCs w:val="24"/>
        </w:rPr>
      </w:pPr>
      <w:r w:rsidRPr="00E12961">
        <w:rPr>
          <w:i/>
          <w:iCs/>
          <w:sz w:val="24"/>
          <w:szCs w:val="24"/>
        </w:rPr>
        <w:t>Be mindful of cultural differences and ensure inclusivity.</w:t>
      </w:r>
    </w:p>
    <w:p w:rsidR="00DC6197" w:rsidRPr="00E12961" w:rsidRDefault="00DC6197" w:rsidP="00DC6197">
      <w:pPr>
        <w:pStyle w:val="ListParagraph"/>
        <w:numPr>
          <w:ilvl w:val="0"/>
          <w:numId w:val="7"/>
        </w:numPr>
        <w:rPr>
          <w:i/>
          <w:iCs/>
          <w:sz w:val="24"/>
          <w:szCs w:val="24"/>
        </w:rPr>
      </w:pPr>
      <w:r w:rsidRPr="00E12961">
        <w:rPr>
          <w:i/>
          <w:iCs/>
          <w:sz w:val="24"/>
          <w:szCs w:val="24"/>
        </w:rPr>
        <w:t>Prepare questions and prompts to facilitate discussions and ensure active participation.</w:t>
      </w:r>
    </w:p>
    <w:p w:rsidR="00DC6197" w:rsidRPr="00E12961" w:rsidRDefault="00DC6197" w:rsidP="00DC6197">
      <w:pPr>
        <w:pStyle w:val="ListParagraph"/>
        <w:numPr>
          <w:ilvl w:val="0"/>
          <w:numId w:val="7"/>
        </w:numPr>
        <w:rPr>
          <w:i/>
          <w:iCs/>
          <w:sz w:val="24"/>
          <w:szCs w:val="24"/>
        </w:rPr>
      </w:pPr>
      <w:r w:rsidRPr="00E12961">
        <w:rPr>
          <w:i/>
          <w:iCs/>
          <w:sz w:val="24"/>
          <w:szCs w:val="24"/>
        </w:rPr>
        <w:t>Include methods for collecting participant feedback and evaluating the effectiveness of the training.</w:t>
      </w:r>
    </w:p>
    <w:p w:rsidR="00DC6197" w:rsidRDefault="00DC6197" w:rsidP="00DC6197">
      <w:pPr>
        <w:pStyle w:val="ListParagraph"/>
        <w:numPr>
          <w:ilvl w:val="0"/>
          <w:numId w:val="7"/>
        </w:numPr>
        <w:rPr>
          <w:i/>
          <w:iCs/>
          <w:sz w:val="24"/>
          <w:szCs w:val="24"/>
        </w:rPr>
      </w:pPr>
      <w:r w:rsidRPr="00E12961">
        <w:rPr>
          <w:i/>
          <w:iCs/>
          <w:sz w:val="24"/>
          <w:szCs w:val="24"/>
        </w:rPr>
        <w:t xml:space="preserve">Submit a detailed training report after three days of the training. </w:t>
      </w:r>
    </w:p>
    <w:p w:rsidR="00325C86" w:rsidRDefault="00325C86" w:rsidP="00325C86">
      <w:pPr>
        <w:rPr>
          <w:b/>
          <w:bCs/>
          <w:i/>
          <w:iCs/>
          <w:sz w:val="24"/>
          <w:szCs w:val="24"/>
          <w:u w:val="single"/>
        </w:rPr>
      </w:pPr>
      <w:r w:rsidRPr="00325C86">
        <w:rPr>
          <w:b/>
          <w:bCs/>
          <w:i/>
          <w:iCs/>
          <w:sz w:val="24"/>
          <w:szCs w:val="24"/>
          <w:u w:val="single"/>
        </w:rPr>
        <w:t>Criteria of selecti</w:t>
      </w:r>
      <w:r>
        <w:rPr>
          <w:b/>
          <w:bCs/>
          <w:i/>
          <w:iCs/>
          <w:sz w:val="24"/>
          <w:szCs w:val="24"/>
          <w:u w:val="single"/>
        </w:rPr>
        <w:t>ng</w:t>
      </w:r>
      <w:r w:rsidRPr="00325C86">
        <w:rPr>
          <w:b/>
          <w:bCs/>
          <w:i/>
          <w:iCs/>
          <w:sz w:val="24"/>
          <w:szCs w:val="24"/>
          <w:u w:val="single"/>
        </w:rPr>
        <w:t xml:space="preserve"> the consultant</w:t>
      </w:r>
    </w:p>
    <w:p w:rsidR="00325C86" w:rsidRPr="00325C86" w:rsidRDefault="00325C86" w:rsidP="00325C8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25C86">
        <w:rPr>
          <w:sz w:val="24"/>
          <w:szCs w:val="24"/>
        </w:rPr>
        <w:t xml:space="preserve">TOT </w:t>
      </w:r>
      <w:r w:rsidR="00691AF2" w:rsidRPr="00325C86">
        <w:rPr>
          <w:sz w:val="24"/>
          <w:szCs w:val="24"/>
        </w:rPr>
        <w:t>certificat</w:t>
      </w:r>
      <w:r w:rsidR="00691AF2">
        <w:rPr>
          <w:sz w:val="24"/>
          <w:szCs w:val="24"/>
        </w:rPr>
        <w:t>ion.</w:t>
      </w:r>
    </w:p>
    <w:p w:rsidR="00325C86" w:rsidRDefault="00325C86" w:rsidP="00325C8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25C86">
        <w:rPr>
          <w:sz w:val="24"/>
          <w:szCs w:val="24"/>
        </w:rPr>
        <w:t xml:space="preserve">At least </w:t>
      </w:r>
      <w:r w:rsidR="00691AF2">
        <w:rPr>
          <w:sz w:val="24"/>
          <w:szCs w:val="24"/>
        </w:rPr>
        <w:t xml:space="preserve">3- </w:t>
      </w:r>
      <w:r w:rsidRPr="00325C86">
        <w:rPr>
          <w:sz w:val="24"/>
          <w:szCs w:val="24"/>
        </w:rPr>
        <w:t xml:space="preserve">5 years of experience in coordinating, participating in needs assessment in </w:t>
      </w:r>
      <w:r w:rsidR="00C9485E">
        <w:rPr>
          <w:sz w:val="24"/>
          <w:szCs w:val="24"/>
        </w:rPr>
        <w:t xml:space="preserve">the </w:t>
      </w:r>
      <w:r w:rsidRPr="00325C86">
        <w:rPr>
          <w:sz w:val="24"/>
          <w:szCs w:val="24"/>
        </w:rPr>
        <w:t>humanitarian context.</w:t>
      </w:r>
    </w:p>
    <w:p w:rsidR="00691AF2" w:rsidRDefault="00691AF2" w:rsidP="00325C8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Proven experience in facilitating large – scale training sessions.</w:t>
      </w:r>
    </w:p>
    <w:p w:rsidR="00F42F3F" w:rsidRDefault="00F42F3F" w:rsidP="00325C8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Proven communication/presentation skills.</w:t>
      </w:r>
    </w:p>
    <w:p w:rsidR="00325C86" w:rsidRPr="00325C86" w:rsidRDefault="00F42F3F" w:rsidP="00325C8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Proven </w:t>
      </w:r>
      <w:bookmarkStart w:id="0" w:name="_GoBack"/>
      <w:bookmarkEnd w:id="0"/>
      <w:r>
        <w:rPr>
          <w:sz w:val="24"/>
          <w:szCs w:val="24"/>
        </w:rPr>
        <w:t xml:space="preserve">Very good skills in quality report writing </w:t>
      </w:r>
      <w:r w:rsidR="00691AF2">
        <w:rPr>
          <w:sz w:val="24"/>
          <w:szCs w:val="24"/>
        </w:rPr>
        <w:t xml:space="preserve"> </w:t>
      </w:r>
    </w:p>
    <w:sectPr w:rsidR="00325C86" w:rsidRPr="00325C86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2FE" w:rsidRDefault="00D022FE" w:rsidP="007652AC">
      <w:pPr>
        <w:spacing w:after="0" w:line="240" w:lineRule="auto"/>
      </w:pPr>
      <w:r>
        <w:separator/>
      </w:r>
    </w:p>
  </w:endnote>
  <w:endnote w:type="continuationSeparator" w:id="0">
    <w:p w:rsidR="00D022FE" w:rsidRDefault="00D022FE" w:rsidP="00765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26218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52AC" w:rsidRDefault="007652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0C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52AC" w:rsidRDefault="007652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2FE" w:rsidRDefault="00D022FE" w:rsidP="007652AC">
      <w:pPr>
        <w:spacing w:after="0" w:line="240" w:lineRule="auto"/>
      </w:pPr>
      <w:r>
        <w:separator/>
      </w:r>
    </w:p>
  </w:footnote>
  <w:footnote w:type="continuationSeparator" w:id="0">
    <w:p w:rsidR="00D022FE" w:rsidRDefault="00D022FE" w:rsidP="00765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120ED"/>
    <w:multiLevelType w:val="hybridMultilevel"/>
    <w:tmpl w:val="A0C080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47758"/>
    <w:multiLevelType w:val="hybridMultilevel"/>
    <w:tmpl w:val="541E7C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5549AB"/>
    <w:multiLevelType w:val="hybridMultilevel"/>
    <w:tmpl w:val="EB9079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F4686F"/>
    <w:multiLevelType w:val="hybridMultilevel"/>
    <w:tmpl w:val="8D2EB0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872173"/>
    <w:multiLevelType w:val="hybridMultilevel"/>
    <w:tmpl w:val="E494B4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296F5C"/>
    <w:multiLevelType w:val="hybridMultilevel"/>
    <w:tmpl w:val="E01A0A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C56054"/>
    <w:multiLevelType w:val="hybridMultilevel"/>
    <w:tmpl w:val="77C09C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D121A3"/>
    <w:multiLevelType w:val="hybridMultilevel"/>
    <w:tmpl w:val="5420E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4B8"/>
    <w:rsid w:val="000B36D8"/>
    <w:rsid w:val="000C6763"/>
    <w:rsid w:val="00102CCB"/>
    <w:rsid w:val="001365E9"/>
    <w:rsid w:val="00151A9D"/>
    <w:rsid w:val="0018438D"/>
    <w:rsid w:val="00265164"/>
    <w:rsid w:val="00325C86"/>
    <w:rsid w:val="003367A3"/>
    <w:rsid w:val="003B75EE"/>
    <w:rsid w:val="003C5756"/>
    <w:rsid w:val="00452BB6"/>
    <w:rsid w:val="0045640A"/>
    <w:rsid w:val="004D382B"/>
    <w:rsid w:val="00540745"/>
    <w:rsid w:val="00542D2B"/>
    <w:rsid w:val="005C294C"/>
    <w:rsid w:val="00604810"/>
    <w:rsid w:val="0065480F"/>
    <w:rsid w:val="00691AF2"/>
    <w:rsid w:val="00722D13"/>
    <w:rsid w:val="00743D77"/>
    <w:rsid w:val="007652AC"/>
    <w:rsid w:val="00B14A3F"/>
    <w:rsid w:val="00BE29DC"/>
    <w:rsid w:val="00C304B8"/>
    <w:rsid w:val="00C800BE"/>
    <w:rsid w:val="00C9485E"/>
    <w:rsid w:val="00CA0C4F"/>
    <w:rsid w:val="00CC50E7"/>
    <w:rsid w:val="00D022FE"/>
    <w:rsid w:val="00D51F26"/>
    <w:rsid w:val="00DC6197"/>
    <w:rsid w:val="00DC69B7"/>
    <w:rsid w:val="00E12961"/>
    <w:rsid w:val="00F42F3F"/>
    <w:rsid w:val="00FA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4E786E"/>
  <w15:chartTrackingRefBased/>
  <w15:docId w15:val="{7207AA67-61D9-45C5-A067-0419424D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4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5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2AC"/>
  </w:style>
  <w:style w:type="paragraph" w:styleId="Footer">
    <w:name w:val="footer"/>
    <w:basedOn w:val="Normal"/>
    <w:link w:val="FooterChar"/>
    <w:uiPriority w:val="99"/>
    <w:unhideWhenUsed/>
    <w:rsid w:val="00765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</dc:creator>
  <cp:keywords/>
  <dc:description/>
  <cp:lastModifiedBy>Yousif Ibrahim</cp:lastModifiedBy>
  <cp:revision>2</cp:revision>
  <dcterms:created xsi:type="dcterms:W3CDTF">2024-10-20T09:41:00Z</dcterms:created>
  <dcterms:modified xsi:type="dcterms:W3CDTF">2024-10-20T09:41:00Z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5a3be58b-b861-4af4-90e4-c7198c007c66</vt:lpwstr>
  </property>
</Properties>
</file>